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18C" w:rsidRPr="0037718C" w:rsidRDefault="0037718C" w:rsidP="0037718C">
      <w:pPr>
        <w:widowControl/>
        <w:shd w:val="clear" w:color="auto" w:fill="FFFFFF"/>
        <w:jc w:val="center"/>
        <w:outlineLvl w:val="1"/>
        <w:rPr>
          <w:rFonts w:ascii="方正小标宋简体" w:eastAsia="方正小标宋简体" w:hAnsi="宋体" w:cs="宋体" w:hint="eastAsia"/>
          <w:color w:val="4C4C4C"/>
          <w:kern w:val="0"/>
          <w:sz w:val="32"/>
          <w:szCs w:val="32"/>
        </w:rPr>
      </w:pPr>
      <w:r w:rsidRPr="0037718C">
        <w:rPr>
          <w:rFonts w:ascii="宋体" w:eastAsia="宋体" w:hAnsi="宋体" w:cs="宋体" w:hint="eastAsia"/>
          <w:b/>
          <w:bCs/>
          <w:color w:val="4C4C4C"/>
          <w:kern w:val="0"/>
          <w:sz w:val="32"/>
          <w:szCs w:val="32"/>
        </w:rPr>
        <w:t>关于2021年度高校辅导员网络培训课程建设项目申报暨百门精品培训课程征选的通知</w:t>
      </w:r>
      <w:r w:rsidRPr="0037718C">
        <w:rPr>
          <w:rFonts w:ascii="方正小标宋简体" w:eastAsia="方正小标宋简体" w:hAnsi="宋体" w:cs="宋体" w:hint="eastAsia"/>
          <w:color w:val="4C4C4C"/>
          <w:kern w:val="0"/>
          <w:sz w:val="32"/>
          <w:szCs w:val="32"/>
        </w:rPr>
        <w:t> </w:t>
      </w:r>
    </w:p>
    <w:p w:rsidR="0037718C" w:rsidRPr="0037718C" w:rsidRDefault="0037718C" w:rsidP="0037718C">
      <w:pPr>
        <w:widowControl/>
        <w:shd w:val="clear" w:color="auto" w:fill="FFFFFF"/>
        <w:spacing w:before="240" w:after="240" w:line="600" w:lineRule="atLeast"/>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各高等学校：</w:t>
      </w:r>
    </w:p>
    <w:p w:rsidR="0037718C" w:rsidRPr="0037718C" w:rsidRDefault="0037718C" w:rsidP="0037718C">
      <w:pPr>
        <w:widowControl/>
        <w:shd w:val="clear" w:color="auto" w:fill="FFFFFF"/>
        <w:spacing w:before="240" w:after="240" w:line="600" w:lineRule="atLeast"/>
        <w:ind w:firstLine="600"/>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为深入学习贯彻习近平新时代中国特色社会主义思想，全面贯彻落实全国教育大会、全国高校思想政治工作会和学校思想政治理论课教师座谈会精神，推进落实《教育部等八部门关于加快构建高校思想政治工作体系的意见》（</w:t>
      </w:r>
      <w:proofErr w:type="gramStart"/>
      <w:r w:rsidRPr="0037718C">
        <w:rPr>
          <w:rFonts w:ascii="仿宋_GB2312" w:eastAsia="仿宋_GB2312" w:hAnsi="宋体" w:cs="宋体" w:hint="eastAsia"/>
          <w:color w:val="4C4C4C"/>
          <w:kern w:val="0"/>
          <w:sz w:val="27"/>
          <w:szCs w:val="27"/>
        </w:rPr>
        <w:t>教思政</w:t>
      </w:r>
      <w:proofErr w:type="gramEnd"/>
      <w:r w:rsidRPr="0037718C">
        <w:rPr>
          <w:rFonts w:ascii="仿宋_GB2312" w:eastAsia="仿宋_GB2312" w:hAnsi="宋体" w:cs="宋体" w:hint="eastAsia"/>
          <w:color w:val="4C4C4C"/>
          <w:kern w:val="0"/>
          <w:sz w:val="27"/>
          <w:szCs w:val="27"/>
        </w:rPr>
        <w:t>〔2020〕1号）、《普通高等学校辅导员队伍建设规定》（教育部令第</w:t>
      </w:r>
      <w:r w:rsidRPr="0037718C">
        <w:rPr>
          <w:rFonts w:ascii="仿宋_GB2312" w:eastAsia="仿宋_GB2312" w:hAnsi="宋体" w:cs="宋体" w:hint="eastAsia"/>
          <w:color w:val="4C4C4C"/>
          <w:kern w:val="0"/>
          <w:sz w:val="27"/>
          <w:szCs w:val="27"/>
        </w:rPr>
        <w:t> </w:t>
      </w:r>
      <w:r w:rsidRPr="0037718C">
        <w:rPr>
          <w:rFonts w:ascii="仿宋_GB2312" w:eastAsia="仿宋_GB2312" w:hAnsi="宋体" w:cs="宋体" w:hint="eastAsia"/>
          <w:color w:val="4C4C4C"/>
          <w:kern w:val="0"/>
          <w:sz w:val="27"/>
          <w:szCs w:val="27"/>
        </w:rPr>
        <w:t>43号）精神，紧密围绕“三辅三主六导四员”分层分类要求，建构适合辅导员队伍专业化职业化发展要求的培训课程体系，中国大学生在线、高校辅导员网络培训中心、高校思想政治工作队伍培训研修中心（高等教育出版社）、全国高校思想政治工作网联合开展2021年度高校辅导员网络培训课程建设项目申报暨百门精品培训课程征选工作。具体安排如下。</w:t>
      </w:r>
    </w:p>
    <w:p w:rsidR="0037718C" w:rsidRPr="0037718C" w:rsidRDefault="0037718C" w:rsidP="0037718C">
      <w:pPr>
        <w:widowControl/>
        <w:shd w:val="clear" w:color="auto" w:fill="FFFFFF"/>
        <w:spacing w:before="240" w:after="240" w:line="600" w:lineRule="atLeast"/>
        <w:ind w:firstLine="645"/>
        <w:rPr>
          <w:rFonts w:ascii="黑体" w:eastAsia="黑体" w:hAnsi="黑体" w:cs="宋体" w:hint="eastAsia"/>
          <w:color w:val="4C4C4C"/>
          <w:kern w:val="0"/>
          <w:sz w:val="27"/>
          <w:szCs w:val="27"/>
        </w:rPr>
      </w:pPr>
      <w:r w:rsidRPr="0037718C">
        <w:rPr>
          <w:rFonts w:ascii="黑体" w:eastAsia="黑体" w:hAnsi="黑体" w:cs="宋体" w:hint="eastAsia"/>
          <w:color w:val="4C4C4C"/>
          <w:kern w:val="0"/>
          <w:sz w:val="27"/>
          <w:szCs w:val="27"/>
        </w:rPr>
        <w:t>一、建设目的</w:t>
      </w:r>
    </w:p>
    <w:p w:rsidR="0037718C" w:rsidRPr="0037718C" w:rsidRDefault="0037718C" w:rsidP="0037718C">
      <w:pPr>
        <w:widowControl/>
        <w:shd w:val="clear" w:color="auto" w:fill="FFFFFF"/>
        <w:spacing w:before="240" w:after="240" w:line="600" w:lineRule="atLeast"/>
        <w:ind w:firstLine="600"/>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以课程建设为载体，着力培育一批具有示范性、引领性、创新性、实效性特征的高质量辅导员专业培训课程，加快构建符合辅导员专业化职业化发展要求的培训课程体系，打造</w:t>
      </w:r>
      <w:bookmarkStart w:id="0" w:name="_GoBack"/>
      <w:bookmarkEnd w:id="0"/>
      <w:r w:rsidRPr="0037718C">
        <w:rPr>
          <w:rFonts w:ascii="仿宋_GB2312" w:eastAsia="仿宋_GB2312" w:hAnsi="宋体" w:cs="宋体" w:hint="eastAsia"/>
          <w:color w:val="4C4C4C"/>
          <w:kern w:val="0"/>
          <w:sz w:val="27"/>
          <w:szCs w:val="27"/>
        </w:rPr>
        <w:t>一线辅导员成长成才的发展共同体，进一步引导广大辅导员准确把握工作规律和能力要求，切实提高职业能力和专业素养，推动辅导员队伍回归</w:t>
      </w:r>
      <w:proofErr w:type="gramStart"/>
      <w:r w:rsidRPr="0037718C">
        <w:rPr>
          <w:rFonts w:ascii="仿宋_GB2312" w:eastAsia="仿宋_GB2312" w:hAnsi="宋体" w:cs="宋体" w:hint="eastAsia"/>
          <w:color w:val="4C4C4C"/>
          <w:kern w:val="0"/>
          <w:sz w:val="27"/>
          <w:szCs w:val="27"/>
        </w:rPr>
        <w:t>育人主</w:t>
      </w:r>
      <w:proofErr w:type="gramEnd"/>
      <w:r w:rsidRPr="0037718C">
        <w:rPr>
          <w:rFonts w:ascii="仿宋_GB2312" w:eastAsia="仿宋_GB2312" w:hAnsi="宋体" w:cs="宋体" w:hint="eastAsia"/>
          <w:color w:val="4C4C4C"/>
          <w:kern w:val="0"/>
          <w:sz w:val="27"/>
          <w:szCs w:val="27"/>
        </w:rPr>
        <w:t>责，克服“本领恐慌”，有效提升高校思想政治教育质量。</w:t>
      </w:r>
    </w:p>
    <w:p w:rsidR="0037718C" w:rsidRPr="0037718C" w:rsidRDefault="0037718C" w:rsidP="0037718C">
      <w:pPr>
        <w:widowControl/>
        <w:shd w:val="clear" w:color="auto" w:fill="FFFFFF"/>
        <w:spacing w:before="240" w:after="240" w:line="600" w:lineRule="atLeast"/>
        <w:ind w:firstLine="645"/>
        <w:rPr>
          <w:rFonts w:ascii="黑体" w:eastAsia="黑体" w:hAnsi="黑体" w:cs="宋体" w:hint="eastAsia"/>
          <w:color w:val="4C4C4C"/>
          <w:kern w:val="0"/>
          <w:sz w:val="27"/>
          <w:szCs w:val="27"/>
        </w:rPr>
      </w:pPr>
      <w:r w:rsidRPr="0037718C">
        <w:rPr>
          <w:rFonts w:ascii="黑体" w:eastAsia="黑体" w:hAnsi="黑体" w:cs="宋体" w:hint="eastAsia"/>
          <w:color w:val="4C4C4C"/>
          <w:kern w:val="0"/>
          <w:sz w:val="27"/>
          <w:szCs w:val="27"/>
        </w:rPr>
        <w:lastRenderedPageBreak/>
        <w:t>二、主办单位</w:t>
      </w:r>
    </w:p>
    <w:p w:rsidR="0037718C" w:rsidRPr="0037718C" w:rsidRDefault="0037718C" w:rsidP="0037718C">
      <w:pPr>
        <w:widowControl/>
        <w:shd w:val="clear" w:color="auto" w:fill="FFFFFF"/>
        <w:spacing w:before="240" w:after="240" w:line="600" w:lineRule="atLeast"/>
        <w:ind w:firstLine="600"/>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中国大学生在线、高校辅导员网络培训中心、高校思想政治工作队伍培训研修中心（高等教育出版社）、全国高校思想政治工作网。</w:t>
      </w:r>
    </w:p>
    <w:p w:rsidR="0037718C" w:rsidRPr="0037718C" w:rsidRDefault="0037718C" w:rsidP="0037718C">
      <w:pPr>
        <w:widowControl/>
        <w:shd w:val="clear" w:color="auto" w:fill="FFFFFF"/>
        <w:spacing w:before="240" w:after="240" w:line="600" w:lineRule="atLeast"/>
        <w:ind w:firstLine="645"/>
        <w:rPr>
          <w:rFonts w:ascii="黑体" w:eastAsia="黑体" w:hAnsi="黑体" w:cs="宋体" w:hint="eastAsia"/>
          <w:color w:val="4C4C4C"/>
          <w:kern w:val="0"/>
          <w:sz w:val="27"/>
          <w:szCs w:val="27"/>
        </w:rPr>
      </w:pPr>
      <w:r w:rsidRPr="0037718C">
        <w:rPr>
          <w:rFonts w:ascii="黑体" w:eastAsia="黑体" w:hAnsi="黑体" w:cs="宋体" w:hint="eastAsia"/>
          <w:color w:val="4C4C4C"/>
          <w:kern w:val="0"/>
          <w:sz w:val="27"/>
          <w:szCs w:val="27"/>
        </w:rPr>
        <w:t>三、课程要求</w:t>
      </w:r>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 w:val="27"/>
          <w:szCs w:val="27"/>
        </w:rPr>
      </w:pPr>
      <w:r w:rsidRPr="0037718C">
        <w:rPr>
          <w:rFonts w:ascii="仿宋_GB2312" w:eastAsia="仿宋_GB2312" w:hAnsi="等线" w:cs="宋体" w:hint="eastAsia"/>
          <w:b/>
          <w:bCs/>
          <w:color w:val="4C4C4C"/>
          <w:kern w:val="0"/>
          <w:sz w:val="27"/>
          <w:szCs w:val="27"/>
        </w:rPr>
        <w:t>1.</w:t>
      </w:r>
      <w:r w:rsidRPr="0037718C">
        <w:rPr>
          <w:rFonts w:ascii="仿宋_GB2312" w:eastAsia="仿宋_GB2312" w:hAnsi="等线" w:cs="宋体" w:hint="eastAsia"/>
          <w:b/>
          <w:bCs/>
          <w:color w:val="4C4C4C"/>
          <w:kern w:val="0"/>
          <w:sz w:val="27"/>
          <w:szCs w:val="27"/>
        </w:rPr>
        <w:t> </w:t>
      </w:r>
      <w:r w:rsidRPr="0037718C">
        <w:rPr>
          <w:rFonts w:ascii="仿宋_GB2312" w:eastAsia="仿宋_GB2312" w:hAnsi="等线" w:cs="宋体" w:hint="eastAsia"/>
          <w:b/>
          <w:bCs/>
          <w:color w:val="4C4C4C"/>
          <w:kern w:val="0"/>
          <w:sz w:val="27"/>
          <w:szCs w:val="27"/>
        </w:rPr>
        <w:t>总体要求。</w:t>
      </w:r>
      <w:r w:rsidRPr="0037718C">
        <w:rPr>
          <w:rFonts w:ascii="仿宋_GB2312" w:eastAsia="仿宋_GB2312" w:hAnsi="等线" w:cs="宋体" w:hint="eastAsia"/>
          <w:color w:val="4C4C4C"/>
          <w:kern w:val="0"/>
          <w:sz w:val="27"/>
          <w:szCs w:val="27"/>
        </w:rPr>
        <w:t>课程内容应准确把握政治方向，坚定站稳政治立场，严格遵守政治纪律。要紧贴辅导员工作需求，突出问题导向，体现对育人工作的理论阐释、问题思考、策略研究与实践指导。</w:t>
      </w:r>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 w:val="27"/>
          <w:szCs w:val="27"/>
        </w:rPr>
      </w:pPr>
      <w:r w:rsidRPr="0037718C">
        <w:rPr>
          <w:rFonts w:ascii="仿宋_GB2312" w:eastAsia="仿宋_GB2312" w:hAnsi="等线" w:cs="宋体" w:hint="eastAsia"/>
          <w:b/>
          <w:bCs/>
          <w:color w:val="4C4C4C"/>
          <w:kern w:val="0"/>
          <w:sz w:val="27"/>
          <w:szCs w:val="27"/>
        </w:rPr>
        <w:t>2.</w:t>
      </w:r>
      <w:r w:rsidRPr="0037718C">
        <w:rPr>
          <w:rFonts w:ascii="仿宋_GB2312" w:eastAsia="仿宋_GB2312" w:hAnsi="等线" w:cs="宋体" w:hint="eastAsia"/>
          <w:b/>
          <w:bCs/>
          <w:color w:val="4C4C4C"/>
          <w:kern w:val="0"/>
          <w:sz w:val="27"/>
          <w:szCs w:val="27"/>
        </w:rPr>
        <w:t> </w:t>
      </w:r>
      <w:r w:rsidRPr="0037718C">
        <w:rPr>
          <w:rFonts w:ascii="仿宋_GB2312" w:eastAsia="仿宋_GB2312" w:hAnsi="等线" w:cs="宋体" w:hint="eastAsia"/>
          <w:b/>
          <w:bCs/>
          <w:color w:val="4C4C4C"/>
          <w:kern w:val="0"/>
          <w:sz w:val="27"/>
          <w:szCs w:val="27"/>
        </w:rPr>
        <w:t>课程选题。</w:t>
      </w:r>
      <w:r w:rsidRPr="0037718C">
        <w:rPr>
          <w:rFonts w:ascii="仿宋_GB2312" w:eastAsia="仿宋_GB2312" w:hAnsi="等线" w:cs="宋体" w:hint="eastAsia"/>
          <w:color w:val="4C4C4C"/>
          <w:kern w:val="0"/>
          <w:sz w:val="27"/>
          <w:szCs w:val="27"/>
        </w:rPr>
        <w:t>紧密围绕“三辅三主六导四员”分层分类要求，从政治引导、思想引领、情感关怀、学习辅导、行为教导、就业指导方面进行选题，内容可涵盖思想理论教育和价值引领、党团和班级建设、学风建设、学生日常事务管理、心理健康教育与咨询工作、网络思想政治教育、校园危机事件应对、职业规划与就业创业指导、思政工作理论和实践研究、辅导员职业规划、辅导员科研能力提升等方面。课程以辅导员或高校思政工作干部为讲授对象，角度不易过大，建议结合工作实际选取具体问题，从理论阐释与实践指导两个方面进行设计，提高课程的针对性和实效性。每门课程</w:t>
      </w:r>
      <w:proofErr w:type="gramStart"/>
      <w:r w:rsidRPr="0037718C">
        <w:rPr>
          <w:rFonts w:ascii="仿宋_GB2312" w:eastAsia="仿宋_GB2312" w:hAnsi="等线" w:cs="宋体" w:hint="eastAsia"/>
          <w:color w:val="4C4C4C"/>
          <w:kern w:val="0"/>
          <w:sz w:val="27"/>
          <w:szCs w:val="27"/>
        </w:rPr>
        <w:t>应主题</w:t>
      </w:r>
      <w:proofErr w:type="gramEnd"/>
      <w:r w:rsidRPr="0037718C">
        <w:rPr>
          <w:rFonts w:ascii="仿宋_GB2312" w:eastAsia="仿宋_GB2312" w:hAnsi="等线" w:cs="宋体" w:hint="eastAsia"/>
          <w:color w:val="4C4C4C"/>
          <w:kern w:val="0"/>
          <w:sz w:val="27"/>
          <w:szCs w:val="27"/>
        </w:rPr>
        <w:t>突出，体系健全，逻辑结构完整，内容清晰准确，能完整成篇。</w:t>
      </w:r>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 w:val="27"/>
          <w:szCs w:val="27"/>
        </w:rPr>
      </w:pPr>
      <w:r w:rsidRPr="0037718C">
        <w:rPr>
          <w:rFonts w:ascii="仿宋_GB2312" w:eastAsia="仿宋_GB2312" w:hAnsi="等线" w:cs="宋体" w:hint="eastAsia"/>
          <w:b/>
          <w:bCs/>
          <w:color w:val="4C4C4C"/>
          <w:kern w:val="0"/>
          <w:sz w:val="27"/>
          <w:szCs w:val="27"/>
        </w:rPr>
        <w:t>3.</w:t>
      </w:r>
      <w:r w:rsidRPr="0037718C">
        <w:rPr>
          <w:rFonts w:ascii="仿宋_GB2312" w:eastAsia="仿宋_GB2312" w:hAnsi="等线" w:cs="宋体" w:hint="eastAsia"/>
          <w:b/>
          <w:bCs/>
          <w:color w:val="4C4C4C"/>
          <w:kern w:val="0"/>
          <w:sz w:val="27"/>
          <w:szCs w:val="27"/>
        </w:rPr>
        <w:t> </w:t>
      </w:r>
      <w:r w:rsidRPr="0037718C">
        <w:rPr>
          <w:rFonts w:ascii="仿宋_GB2312" w:eastAsia="仿宋_GB2312" w:hAnsi="等线" w:cs="宋体" w:hint="eastAsia"/>
          <w:b/>
          <w:bCs/>
          <w:color w:val="4C4C4C"/>
          <w:kern w:val="0"/>
          <w:sz w:val="27"/>
          <w:szCs w:val="27"/>
        </w:rPr>
        <w:t>项目分类。</w:t>
      </w:r>
      <w:r w:rsidRPr="0037718C">
        <w:rPr>
          <w:rFonts w:ascii="仿宋_GB2312" w:eastAsia="仿宋_GB2312" w:hAnsi="等线" w:cs="宋体" w:hint="eastAsia"/>
          <w:color w:val="4C4C4C"/>
          <w:kern w:val="0"/>
          <w:sz w:val="27"/>
          <w:szCs w:val="27"/>
        </w:rPr>
        <w:t>2021年度高校辅导员网络培训课程建设项目分为“重点课程”和“一般课程”两大类。其中，重点课程时长为2-4个学时，一般课程时长为1-2学时。每门课程按MOOC课程形态进行建设，由具</w:t>
      </w:r>
      <w:r w:rsidRPr="0037718C">
        <w:rPr>
          <w:rFonts w:ascii="仿宋_GB2312" w:eastAsia="仿宋_GB2312" w:hAnsi="等线" w:cs="宋体" w:hint="eastAsia"/>
          <w:color w:val="4C4C4C"/>
          <w:kern w:val="0"/>
          <w:sz w:val="27"/>
          <w:szCs w:val="27"/>
        </w:rPr>
        <w:lastRenderedPageBreak/>
        <w:t>有一定系统性的</w:t>
      </w:r>
      <w:proofErr w:type="gramStart"/>
      <w:r w:rsidRPr="0037718C">
        <w:rPr>
          <w:rFonts w:ascii="仿宋_GB2312" w:eastAsia="仿宋_GB2312" w:hAnsi="等线" w:cs="宋体" w:hint="eastAsia"/>
          <w:color w:val="4C4C4C"/>
          <w:kern w:val="0"/>
          <w:sz w:val="27"/>
          <w:szCs w:val="27"/>
        </w:rPr>
        <w:t>若干微课组成</w:t>
      </w:r>
      <w:proofErr w:type="gramEnd"/>
      <w:r w:rsidRPr="0037718C">
        <w:rPr>
          <w:rFonts w:ascii="仿宋_GB2312" w:eastAsia="仿宋_GB2312" w:hAnsi="等线" w:cs="宋体" w:hint="eastAsia"/>
          <w:color w:val="4C4C4C"/>
          <w:kern w:val="0"/>
          <w:sz w:val="27"/>
          <w:szCs w:val="27"/>
        </w:rPr>
        <w:t>，每个微课时长为5-15分钟。重点课程建设时间不超过5个月。一般课程建设时间不超过3个月。</w:t>
      </w:r>
    </w:p>
    <w:p w:rsidR="0037718C" w:rsidRPr="0037718C" w:rsidRDefault="0037718C" w:rsidP="0037718C">
      <w:pPr>
        <w:widowControl/>
        <w:shd w:val="clear" w:color="auto" w:fill="FFFFFF"/>
        <w:spacing w:before="240" w:after="240" w:line="600" w:lineRule="atLeast"/>
        <w:ind w:firstLine="600"/>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课程验收通过，并成功入选“百门精品培训课程”的，将在高等教育出版社正式出版。</w:t>
      </w:r>
    </w:p>
    <w:p w:rsidR="0037718C" w:rsidRPr="0037718C" w:rsidRDefault="0037718C" w:rsidP="0037718C">
      <w:pPr>
        <w:widowControl/>
        <w:shd w:val="clear" w:color="auto" w:fill="FFFFFF"/>
        <w:spacing w:before="240" w:after="240" w:line="600" w:lineRule="atLeast"/>
        <w:ind w:firstLine="645"/>
        <w:rPr>
          <w:rFonts w:ascii="黑体" w:eastAsia="黑体" w:hAnsi="黑体" w:cs="宋体" w:hint="eastAsia"/>
          <w:color w:val="4C4C4C"/>
          <w:kern w:val="0"/>
          <w:sz w:val="27"/>
          <w:szCs w:val="27"/>
        </w:rPr>
      </w:pPr>
      <w:r w:rsidRPr="0037718C">
        <w:rPr>
          <w:rFonts w:ascii="黑体" w:eastAsia="黑体" w:hAnsi="黑体" w:cs="宋体" w:hint="eastAsia"/>
          <w:color w:val="4C4C4C"/>
          <w:kern w:val="0"/>
          <w:sz w:val="27"/>
          <w:szCs w:val="27"/>
        </w:rPr>
        <w:t>四、申报条件</w:t>
      </w:r>
    </w:p>
    <w:p w:rsidR="0037718C" w:rsidRPr="0037718C" w:rsidRDefault="0037718C" w:rsidP="0037718C">
      <w:pPr>
        <w:widowControl/>
        <w:shd w:val="clear" w:color="auto" w:fill="FFFFFF"/>
        <w:spacing w:before="240" w:after="240" w:line="600" w:lineRule="atLeast"/>
        <w:ind w:firstLine="645"/>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申报人应专职从事高校思想政治工作，具体包括高校党政干部和共青团干部、辅导员、班主任、心理健康教育教师、网络文化建设管理干部等，也可以辅导员工作室的名义申请。申报人或工作主持人要求政治素质过硬、理论功底扎实、工作实效显著、授课水平一流，具备一定的组织协调能力，有良好的教学科研实践基础，原则上至少专职从事高校思想政治工作满4年，具有中级以上职称。</w:t>
      </w:r>
    </w:p>
    <w:p w:rsidR="0037718C" w:rsidRPr="0037718C" w:rsidRDefault="0037718C" w:rsidP="0037718C">
      <w:pPr>
        <w:widowControl/>
        <w:shd w:val="clear" w:color="auto" w:fill="FFFFFF"/>
        <w:spacing w:before="240" w:after="240" w:line="600" w:lineRule="atLeast"/>
        <w:ind w:firstLine="645"/>
        <w:rPr>
          <w:rFonts w:ascii="黑体" w:eastAsia="黑体" w:hAnsi="黑体" w:cs="宋体" w:hint="eastAsia"/>
          <w:color w:val="4C4C4C"/>
          <w:kern w:val="0"/>
          <w:sz w:val="27"/>
          <w:szCs w:val="27"/>
        </w:rPr>
      </w:pPr>
      <w:r w:rsidRPr="0037718C">
        <w:rPr>
          <w:rFonts w:ascii="黑体" w:eastAsia="黑体" w:hAnsi="黑体" w:cs="宋体" w:hint="eastAsia"/>
          <w:color w:val="4C4C4C"/>
          <w:kern w:val="0"/>
          <w:sz w:val="27"/>
          <w:szCs w:val="27"/>
        </w:rPr>
        <w:t>五、申报办法</w:t>
      </w:r>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Cs w:val="21"/>
        </w:rPr>
      </w:pPr>
      <w:r w:rsidRPr="0037718C">
        <w:rPr>
          <w:rFonts w:ascii="仿宋_GB2312" w:eastAsia="仿宋_GB2312" w:hAnsi="等线" w:cs="宋体" w:hint="eastAsia"/>
          <w:b/>
          <w:bCs/>
          <w:color w:val="4C4C4C"/>
          <w:kern w:val="0"/>
          <w:sz w:val="27"/>
          <w:szCs w:val="27"/>
        </w:rPr>
        <w:t>1.</w:t>
      </w:r>
      <w:r w:rsidRPr="0037718C">
        <w:rPr>
          <w:rFonts w:ascii="仿宋_GB2312" w:eastAsia="仿宋_GB2312" w:hAnsi="等线" w:cs="宋体" w:hint="eastAsia"/>
          <w:b/>
          <w:bCs/>
          <w:color w:val="4C4C4C"/>
          <w:kern w:val="0"/>
          <w:sz w:val="27"/>
          <w:szCs w:val="27"/>
        </w:rPr>
        <w:t> </w:t>
      </w:r>
      <w:r w:rsidRPr="0037718C">
        <w:rPr>
          <w:rFonts w:ascii="仿宋_GB2312" w:eastAsia="仿宋_GB2312" w:hAnsi="等线" w:cs="宋体" w:hint="eastAsia"/>
          <w:b/>
          <w:bCs/>
          <w:color w:val="4C4C4C"/>
          <w:kern w:val="0"/>
          <w:sz w:val="27"/>
          <w:szCs w:val="27"/>
        </w:rPr>
        <w:t>申报资料。</w:t>
      </w:r>
      <w:r w:rsidRPr="0037718C">
        <w:rPr>
          <w:rFonts w:ascii="仿宋_GB2312" w:eastAsia="仿宋_GB2312" w:hAnsi="等线" w:cs="宋体" w:hint="eastAsia"/>
          <w:color w:val="4C4C4C"/>
          <w:kern w:val="0"/>
          <w:sz w:val="27"/>
          <w:szCs w:val="27"/>
        </w:rPr>
        <w:t>课程负责人需下载《2021年度高校辅导员网络培训课程建设项目申报书》（以下简称《申报书》）（附件），根据自身情况确定申报方向及类型，自行填写《申报书》。</w:t>
      </w:r>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 w:val="27"/>
          <w:szCs w:val="27"/>
        </w:rPr>
      </w:pPr>
      <w:r w:rsidRPr="0037718C">
        <w:rPr>
          <w:rFonts w:ascii="仿宋_GB2312" w:eastAsia="仿宋_GB2312" w:hAnsi="等线" w:cs="宋体" w:hint="eastAsia"/>
          <w:b/>
          <w:bCs/>
          <w:color w:val="4C4C4C"/>
          <w:kern w:val="0"/>
          <w:sz w:val="27"/>
          <w:szCs w:val="27"/>
        </w:rPr>
        <w:t>2.</w:t>
      </w:r>
      <w:r w:rsidRPr="0037718C">
        <w:rPr>
          <w:rFonts w:ascii="仿宋_GB2312" w:eastAsia="仿宋_GB2312" w:hAnsi="等线" w:cs="宋体" w:hint="eastAsia"/>
          <w:b/>
          <w:bCs/>
          <w:color w:val="4C4C4C"/>
          <w:kern w:val="0"/>
          <w:sz w:val="27"/>
          <w:szCs w:val="27"/>
        </w:rPr>
        <w:t> </w:t>
      </w:r>
      <w:r w:rsidRPr="0037718C">
        <w:rPr>
          <w:rFonts w:ascii="仿宋_GB2312" w:eastAsia="仿宋_GB2312" w:hAnsi="等线" w:cs="宋体" w:hint="eastAsia"/>
          <w:b/>
          <w:bCs/>
          <w:color w:val="4C4C4C"/>
          <w:kern w:val="0"/>
          <w:sz w:val="27"/>
          <w:szCs w:val="27"/>
        </w:rPr>
        <w:t>申报提交。</w:t>
      </w:r>
      <w:r w:rsidRPr="0037718C">
        <w:rPr>
          <w:rFonts w:ascii="仿宋_GB2312" w:eastAsia="仿宋_GB2312" w:hAnsi="等线" w:cs="宋体" w:hint="eastAsia"/>
          <w:color w:val="4C4C4C"/>
          <w:kern w:val="0"/>
          <w:sz w:val="27"/>
          <w:szCs w:val="27"/>
        </w:rPr>
        <w:t>课程负责人须通过平台（</w:t>
      </w:r>
      <w:hyperlink r:id="rId4" w:tgtFrame="_self" w:history="1">
        <w:r w:rsidRPr="0037718C">
          <w:rPr>
            <w:rFonts w:ascii="仿宋_GB2312" w:eastAsia="仿宋_GB2312" w:hAnsi="等线" w:cs="宋体" w:hint="eastAsia"/>
            <w:color w:val="505050"/>
            <w:kern w:val="0"/>
            <w:sz w:val="27"/>
            <w:szCs w:val="27"/>
            <w:u w:val="single"/>
          </w:rPr>
          <w:t>http://dxs.moe.gov.cn/zx/customform/581.shtml</w:t>
        </w:r>
      </w:hyperlink>
      <w:r w:rsidRPr="0037718C">
        <w:rPr>
          <w:rFonts w:ascii="仿宋_GB2312" w:eastAsia="仿宋_GB2312" w:hAnsi="等线" w:cs="宋体" w:hint="eastAsia"/>
          <w:color w:val="4C4C4C"/>
          <w:kern w:val="0"/>
          <w:sz w:val="27"/>
          <w:szCs w:val="27"/>
        </w:rPr>
        <w:t>）提交电子版《申报书》，《申报书》纸质版（一式3份）</w:t>
      </w:r>
      <w:r w:rsidRPr="0037718C">
        <w:rPr>
          <w:rFonts w:ascii="等线" w:eastAsia="等线" w:hAnsi="等线" w:cs="宋体" w:hint="eastAsia"/>
          <w:color w:val="4C4C4C"/>
          <w:kern w:val="0"/>
          <w:sz w:val="27"/>
          <w:szCs w:val="27"/>
        </w:rPr>
        <w:t> </w:t>
      </w:r>
      <w:r w:rsidRPr="0037718C">
        <w:rPr>
          <w:rFonts w:ascii="仿宋_GB2312" w:eastAsia="仿宋_GB2312" w:hAnsi="等线" w:cs="宋体" w:hint="eastAsia"/>
          <w:color w:val="4C4C4C"/>
          <w:kern w:val="0"/>
          <w:sz w:val="27"/>
          <w:szCs w:val="27"/>
        </w:rPr>
        <w:t>经负责人签字、负责人所在单位签字盖章后邮寄至主办单位，申报截止日期为2021年3月31日（以邮戳时间为准）。</w:t>
      </w:r>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Cs w:val="21"/>
        </w:rPr>
      </w:pPr>
      <w:r w:rsidRPr="0037718C">
        <w:rPr>
          <w:rFonts w:ascii="仿宋_GB2312" w:eastAsia="仿宋_GB2312" w:hAnsi="等线" w:cs="宋体" w:hint="eastAsia"/>
          <w:b/>
          <w:bCs/>
          <w:color w:val="4C4C4C"/>
          <w:kern w:val="0"/>
          <w:sz w:val="27"/>
          <w:szCs w:val="27"/>
        </w:rPr>
        <w:lastRenderedPageBreak/>
        <w:t>3.</w:t>
      </w:r>
      <w:r w:rsidRPr="0037718C">
        <w:rPr>
          <w:rFonts w:ascii="仿宋_GB2312" w:eastAsia="仿宋_GB2312" w:hAnsi="等线" w:cs="宋体" w:hint="eastAsia"/>
          <w:b/>
          <w:bCs/>
          <w:color w:val="4C4C4C"/>
          <w:kern w:val="0"/>
          <w:sz w:val="27"/>
          <w:szCs w:val="27"/>
        </w:rPr>
        <w:t> </w:t>
      </w:r>
      <w:r w:rsidRPr="0037718C">
        <w:rPr>
          <w:rFonts w:ascii="仿宋_GB2312" w:eastAsia="仿宋_GB2312" w:hAnsi="等线" w:cs="宋体" w:hint="eastAsia"/>
          <w:b/>
          <w:bCs/>
          <w:color w:val="4C4C4C"/>
          <w:kern w:val="0"/>
          <w:sz w:val="27"/>
          <w:szCs w:val="27"/>
        </w:rPr>
        <w:t>申报数量。</w:t>
      </w:r>
      <w:r w:rsidRPr="0037718C">
        <w:rPr>
          <w:rFonts w:ascii="仿宋_GB2312" w:eastAsia="仿宋_GB2312" w:hAnsi="等线" w:cs="宋体" w:hint="eastAsia"/>
          <w:color w:val="4C4C4C"/>
          <w:kern w:val="0"/>
          <w:sz w:val="27"/>
          <w:szCs w:val="27"/>
        </w:rPr>
        <w:t>课程项目对单位不设申报限额，但各申请单位需对本单位申报人的申报资格、课程项目组的授课能力和必备条件等进行认真审核，适当控制申报数量，择优推荐。</w:t>
      </w:r>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 w:val="27"/>
          <w:szCs w:val="27"/>
        </w:rPr>
      </w:pPr>
      <w:r w:rsidRPr="0037718C">
        <w:rPr>
          <w:rFonts w:ascii="仿宋_GB2312" w:eastAsia="仿宋_GB2312" w:hAnsi="等线" w:cs="宋体" w:hint="eastAsia"/>
          <w:b/>
          <w:bCs/>
          <w:color w:val="4C4C4C"/>
          <w:kern w:val="0"/>
          <w:sz w:val="27"/>
          <w:szCs w:val="27"/>
        </w:rPr>
        <w:t>4.</w:t>
      </w:r>
      <w:r w:rsidRPr="0037718C">
        <w:rPr>
          <w:rFonts w:ascii="仿宋_GB2312" w:eastAsia="仿宋_GB2312" w:hAnsi="等线" w:cs="宋体" w:hint="eastAsia"/>
          <w:b/>
          <w:bCs/>
          <w:color w:val="4C4C4C"/>
          <w:kern w:val="0"/>
          <w:sz w:val="27"/>
          <w:szCs w:val="27"/>
        </w:rPr>
        <w:t> </w:t>
      </w:r>
      <w:r w:rsidRPr="0037718C">
        <w:rPr>
          <w:rFonts w:ascii="仿宋_GB2312" w:eastAsia="仿宋_GB2312" w:hAnsi="等线" w:cs="宋体" w:hint="eastAsia"/>
          <w:b/>
          <w:bCs/>
          <w:color w:val="4C4C4C"/>
          <w:kern w:val="0"/>
          <w:sz w:val="27"/>
          <w:szCs w:val="27"/>
        </w:rPr>
        <w:t>申报费用。</w:t>
      </w:r>
      <w:r w:rsidRPr="0037718C">
        <w:rPr>
          <w:rFonts w:ascii="仿宋_GB2312" w:eastAsia="仿宋_GB2312" w:hAnsi="等线" w:cs="宋体" w:hint="eastAsia"/>
          <w:color w:val="4C4C4C"/>
          <w:kern w:val="0"/>
          <w:sz w:val="27"/>
          <w:szCs w:val="27"/>
        </w:rPr>
        <w:t>课程项目申报免收评审费、鉴定费等各项费用。</w:t>
      </w:r>
    </w:p>
    <w:p w:rsidR="0037718C" w:rsidRPr="0037718C" w:rsidRDefault="0037718C" w:rsidP="0037718C">
      <w:pPr>
        <w:widowControl/>
        <w:shd w:val="clear" w:color="auto" w:fill="FFFFFF"/>
        <w:spacing w:before="240" w:after="240" w:line="600" w:lineRule="atLeast"/>
        <w:ind w:firstLine="645"/>
        <w:rPr>
          <w:rFonts w:ascii="黑体" w:eastAsia="黑体" w:hAnsi="黑体" w:cs="宋体" w:hint="eastAsia"/>
          <w:color w:val="4C4C4C"/>
          <w:kern w:val="0"/>
          <w:sz w:val="27"/>
          <w:szCs w:val="27"/>
        </w:rPr>
      </w:pPr>
      <w:r w:rsidRPr="0037718C">
        <w:rPr>
          <w:rFonts w:ascii="黑体" w:eastAsia="黑体" w:hAnsi="黑体" w:cs="宋体" w:hint="eastAsia"/>
          <w:color w:val="4C4C4C"/>
          <w:kern w:val="0"/>
          <w:sz w:val="27"/>
          <w:szCs w:val="27"/>
        </w:rPr>
        <w:t>六、项目管理</w:t>
      </w:r>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 w:val="27"/>
          <w:szCs w:val="27"/>
        </w:rPr>
      </w:pPr>
      <w:r w:rsidRPr="0037718C">
        <w:rPr>
          <w:rFonts w:ascii="仿宋_GB2312" w:eastAsia="仿宋_GB2312" w:hAnsi="等线" w:cs="宋体" w:hint="eastAsia"/>
          <w:b/>
          <w:bCs/>
          <w:color w:val="4C4C4C"/>
          <w:kern w:val="0"/>
          <w:sz w:val="27"/>
          <w:szCs w:val="27"/>
        </w:rPr>
        <w:t>1.</w:t>
      </w:r>
      <w:r w:rsidRPr="0037718C">
        <w:rPr>
          <w:rFonts w:ascii="仿宋_GB2312" w:eastAsia="仿宋_GB2312" w:hAnsi="等线" w:cs="宋体" w:hint="eastAsia"/>
          <w:b/>
          <w:bCs/>
          <w:color w:val="4C4C4C"/>
          <w:kern w:val="0"/>
          <w:sz w:val="27"/>
          <w:szCs w:val="27"/>
        </w:rPr>
        <w:t> </w:t>
      </w:r>
      <w:r w:rsidRPr="0037718C">
        <w:rPr>
          <w:rFonts w:ascii="仿宋_GB2312" w:eastAsia="仿宋_GB2312" w:hAnsi="等线" w:cs="宋体" w:hint="eastAsia"/>
          <w:b/>
          <w:bCs/>
          <w:color w:val="4C4C4C"/>
          <w:kern w:val="0"/>
          <w:sz w:val="27"/>
          <w:szCs w:val="27"/>
        </w:rPr>
        <w:t>评审立项。</w:t>
      </w:r>
      <w:r w:rsidRPr="0037718C">
        <w:rPr>
          <w:rFonts w:ascii="仿宋_GB2312" w:eastAsia="仿宋_GB2312" w:hAnsi="等线" w:cs="宋体" w:hint="eastAsia"/>
          <w:color w:val="4C4C4C"/>
          <w:kern w:val="0"/>
          <w:sz w:val="27"/>
          <w:szCs w:val="27"/>
        </w:rPr>
        <w:t>将由主办单位组织专家对《申报书》开展评审，评审通过后发放《2021年度高校辅导员网络培训课程建设项目委托函》，正式立项。</w:t>
      </w:r>
    </w:p>
    <w:p w:rsidR="0037718C" w:rsidRPr="0037718C" w:rsidRDefault="0037718C" w:rsidP="0037718C">
      <w:pPr>
        <w:widowControl/>
        <w:shd w:val="clear" w:color="auto" w:fill="FFFFFF"/>
        <w:spacing w:before="240" w:after="240" w:line="480" w:lineRule="atLeast"/>
        <w:ind w:firstLine="600"/>
        <w:rPr>
          <w:rFonts w:ascii="等线" w:eastAsia="等线" w:hAnsi="等线" w:cs="宋体" w:hint="eastAsia"/>
          <w:color w:val="4C4C4C"/>
          <w:kern w:val="0"/>
          <w:sz w:val="27"/>
          <w:szCs w:val="27"/>
        </w:rPr>
      </w:pPr>
      <w:r w:rsidRPr="0037718C">
        <w:rPr>
          <w:rFonts w:ascii="仿宋_GB2312" w:eastAsia="仿宋_GB2312" w:hAnsi="等线" w:cs="宋体" w:hint="eastAsia"/>
          <w:b/>
          <w:bCs/>
          <w:color w:val="4C4C4C"/>
          <w:kern w:val="0"/>
          <w:sz w:val="27"/>
          <w:szCs w:val="27"/>
        </w:rPr>
        <w:t>2.</w:t>
      </w:r>
      <w:r w:rsidRPr="0037718C">
        <w:rPr>
          <w:rFonts w:ascii="仿宋_GB2312" w:eastAsia="仿宋_GB2312" w:hAnsi="等线" w:cs="宋体" w:hint="eastAsia"/>
          <w:b/>
          <w:bCs/>
          <w:color w:val="4C4C4C"/>
          <w:kern w:val="0"/>
          <w:sz w:val="27"/>
          <w:szCs w:val="27"/>
        </w:rPr>
        <w:t> </w:t>
      </w:r>
      <w:r w:rsidRPr="0037718C">
        <w:rPr>
          <w:rFonts w:ascii="仿宋_GB2312" w:eastAsia="仿宋_GB2312" w:hAnsi="等线" w:cs="宋体" w:hint="eastAsia"/>
          <w:b/>
          <w:bCs/>
          <w:color w:val="4C4C4C"/>
          <w:kern w:val="0"/>
          <w:sz w:val="27"/>
          <w:szCs w:val="27"/>
        </w:rPr>
        <w:t>项目推进。</w:t>
      </w:r>
      <w:r w:rsidRPr="0037718C">
        <w:rPr>
          <w:rFonts w:ascii="仿宋_GB2312" w:eastAsia="仿宋_GB2312" w:hAnsi="等线" w:cs="宋体" w:hint="eastAsia"/>
          <w:color w:val="4C4C4C"/>
          <w:kern w:val="0"/>
          <w:sz w:val="27"/>
          <w:szCs w:val="27"/>
        </w:rPr>
        <w:t>正式立项后，主办单位将组织召开课程项目开题研讨会，审定课程大纲、脚本样章、视频课程建设样例，课程负责人根据要求开展课程建设工作。</w:t>
      </w:r>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 w:val="27"/>
          <w:szCs w:val="27"/>
        </w:rPr>
      </w:pPr>
      <w:r w:rsidRPr="0037718C">
        <w:rPr>
          <w:rFonts w:ascii="仿宋_GB2312" w:eastAsia="仿宋_GB2312" w:hAnsi="等线" w:cs="宋体" w:hint="eastAsia"/>
          <w:b/>
          <w:bCs/>
          <w:color w:val="4C4C4C"/>
          <w:kern w:val="0"/>
          <w:sz w:val="27"/>
          <w:szCs w:val="27"/>
        </w:rPr>
        <w:t>3.</w:t>
      </w:r>
      <w:r w:rsidRPr="0037718C">
        <w:rPr>
          <w:rFonts w:ascii="仿宋_GB2312" w:eastAsia="仿宋_GB2312" w:hAnsi="等线" w:cs="宋体" w:hint="eastAsia"/>
          <w:b/>
          <w:bCs/>
          <w:color w:val="4C4C4C"/>
          <w:kern w:val="0"/>
          <w:sz w:val="27"/>
          <w:szCs w:val="27"/>
        </w:rPr>
        <w:t> </w:t>
      </w:r>
      <w:r w:rsidRPr="0037718C">
        <w:rPr>
          <w:rFonts w:ascii="仿宋_GB2312" w:eastAsia="仿宋_GB2312" w:hAnsi="等线" w:cs="宋体" w:hint="eastAsia"/>
          <w:b/>
          <w:bCs/>
          <w:color w:val="4C4C4C"/>
          <w:kern w:val="0"/>
          <w:sz w:val="27"/>
          <w:szCs w:val="27"/>
        </w:rPr>
        <w:t>课程结项。</w:t>
      </w:r>
      <w:r w:rsidRPr="0037718C">
        <w:rPr>
          <w:rFonts w:ascii="仿宋_GB2312" w:eastAsia="仿宋_GB2312" w:hAnsi="等线" w:cs="宋体" w:hint="eastAsia"/>
          <w:color w:val="4C4C4C"/>
          <w:kern w:val="0"/>
          <w:sz w:val="27"/>
          <w:szCs w:val="27"/>
        </w:rPr>
        <w:t>课程负责人须按时提交成果，主办单位将组织专家对课程成果进行集中审核，根据专家审核、评定结果，评选出“百门精品培训课程”，颁发</w:t>
      </w:r>
      <w:r w:rsidRPr="0037718C">
        <w:rPr>
          <w:rFonts w:ascii="黑体" w:eastAsia="黑体" w:hAnsi="黑体" w:cs="宋体" w:hint="eastAsia"/>
          <w:b/>
          <w:bCs/>
          <w:color w:val="4C4C4C"/>
          <w:kern w:val="0"/>
          <w:sz w:val="27"/>
          <w:szCs w:val="27"/>
        </w:rPr>
        <w:t>精品课程证书</w:t>
      </w:r>
      <w:r w:rsidRPr="0037718C">
        <w:rPr>
          <w:rFonts w:ascii="仿宋_GB2312" w:eastAsia="仿宋_GB2312" w:hAnsi="等线" w:cs="宋体" w:hint="eastAsia"/>
          <w:b/>
          <w:bCs/>
          <w:color w:val="4C4C4C"/>
          <w:kern w:val="0"/>
          <w:sz w:val="27"/>
          <w:szCs w:val="27"/>
        </w:rPr>
        <w:t>，</w:t>
      </w:r>
      <w:r w:rsidRPr="0037718C">
        <w:rPr>
          <w:rFonts w:ascii="仿宋_GB2312" w:eastAsia="仿宋_GB2312" w:hAnsi="等线" w:cs="宋体" w:hint="eastAsia"/>
          <w:color w:val="4C4C4C"/>
          <w:kern w:val="0"/>
          <w:sz w:val="27"/>
          <w:szCs w:val="27"/>
        </w:rPr>
        <w:t>并在</w:t>
      </w:r>
      <w:r w:rsidRPr="0037718C">
        <w:rPr>
          <w:rFonts w:ascii="黑体" w:eastAsia="黑体" w:hAnsi="黑体" w:cs="宋体" w:hint="eastAsia"/>
          <w:b/>
          <w:bCs/>
          <w:color w:val="4C4C4C"/>
          <w:kern w:val="0"/>
          <w:sz w:val="27"/>
          <w:szCs w:val="27"/>
        </w:rPr>
        <w:t>高等教育出版社正式出版</w:t>
      </w:r>
      <w:r w:rsidRPr="0037718C">
        <w:rPr>
          <w:rFonts w:ascii="仿宋_GB2312" w:eastAsia="仿宋_GB2312" w:hAnsi="等线" w:cs="宋体" w:hint="eastAsia"/>
          <w:color w:val="4C4C4C"/>
          <w:kern w:val="0"/>
          <w:sz w:val="27"/>
          <w:szCs w:val="27"/>
        </w:rPr>
        <w:t>，课程负责人将纳入全国辅导员网络培训专家库及全国培训项目讲师团。未获评百门精品的课程，也将有机会纳入“全国高校辅导员职业能力培育课程库”，颁发</w:t>
      </w:r>
      <w:r w:rsidRPr="0037718C">
        <w:rPr>
          <w:rFonts w:ascii="黑体" w:eastAsia="黑体" w:hAnsi="黑体" w:cs="宋体" w:hint="eastAsia"/>
          <w:b/>
          <w:bCs/>
          <w:color w:val="4C4C4C"/>
          <w:kern w:val="0"/>
          <w:sz w:val="27"/>
          <w:szCs w:val="27"/>
        </w:rPr>
        <w:t>入库证书</w:t>
      </w:r>
      <w:r w:rsidRPr="0037718C">
        <w:rPr>
          <w:rFonts w:ascii="仿宋_GB2312" w:eastAsia="仿宋_GB2312" w:hAnsi="等线" w:cs="宋体" w:hint="eastAsia"/>
          <w:color w:val="4C4C4C"/>
          <w:kern w:val="0"/>
          <w:sz w:val="27"/>
          <w:szCs w:val="27"/>
        </w:rPr>
        <w:t>，并在全国高校思想政治工作网、高校辅导员在线、高校辅导员网络培训中心等网站及新媒体平台上推选展播。</w:t>
      </w:r>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 w:val="27"/>
          <w:szCs w:val="27"/>
        </w:rPr>
      </w:pPr>
      <w:r w:rsidRPr="0037718C">
        <w:rPr>
          <w:rFonts w:ascii="仿宋_GB2312" w:eastAsia="仿宋_GB2312" w:hAnsi="等线" w:cs="宋体" w:hint="eastAsia"/>
          <w:b/>
          <w:bCs/>
          <w:color w:val="4C4C4C"/>
          <w:kern w:val="0"/>
          <w:sz w:val="27"/>
          <w:szCs w:val="27"/>
        </w:rPr>
        <w:t>4.</w:t>
      </w:r>
      <w:r w:rsidRPr="0037718C">
        <w:rPr>
          <w:rFonts w:ascii="仿宋_GB2312" w:eastAsia="仿宋_GB2312" w:hAnsi="等线" w:cs="宋体" w:hint="eastAsia"/>
          <w:b/>
          <w:bCs/>
          <w:color w:val="4C4C4C"/>
          <w:kern w:val="0"/>
          <w:sz w:val="27"/>
          <w:szCs w:val="27"/>
        </w:rPr>
        <w:t> </w:t>
      </w:r>
      <w:r w:rsidRPr="0037718C">
        <w:rPr>
          <w:rFonts w:ascii="仿宋_GB2312" w:eastAsia="仿宋_GB2312" w:hAnsi="等线" w:cs="宋体" w:hint="eastAsia"/>
          <w:b/>
          <w:bCs/>
          <w:color w:val="4C4C4C"/>
          <w:kern w:val="0"/>
          <w:sz w:val="27"/>
          <w:szCs w:val="27"/>
        </w:rPr>
        <w:t>违规处理。</w:t>
      </w:r>
      <w:r w:rsidRPr="0037718C">
        <w:rPr>
          <w:rFonts w:ascii="仿宋_GB2312" w:eastAsia="仿宋_GB2312" w:hAnsi="等线" w:cs="宋体" w:hint="eastAsia"/>
          <w:color w:val="4C4C4C"/>
          <w:kern w:val="0"/>
          <w:sz w:val="27"/>
          <w:szCs w:val="27"/>
        </w:rPr>
        <w:t>如课程项目存在严重违规情况，将按撤销课程立项处理。</w:t>
      </w:r>
    </w:p>
    <w:p w:rsidR="0037718C" w:rsidRPr="0037718C" w:rsidRDefault="0037718C" w:rsidP="0037718C">
      <w:pPr>
        <w:widowControl/>
        <w:shd w:val="clear" w:color="auto" w:fill="FFFFFF"/>
        <w:spacing w:before="240" w:after="240" w:line="600" w:lineRule="atLeast"/>
        <w:ind w:firstLine="645"/>
        <w:rPr>
          <w:rFonts w:ascii="黑体" w:eastAsia="黑体" w:hAnsi="黑体" w:cs="宋体" w:hint="eastAsia"/>
          <w:color w:val="4C4C4C"/>
          <w:kern w:val="0"/>
          <w:sz w:val="27"/>
          <w:szCs w:val="27"/>
        </w:rPr>
      </w:pPr>
      <w:r w:rsidRPr="0037718C">
        <w:rPr>
          <w:rFonts w:ascii="黑体" w:eastAsia="黑体" w:hAnsi="黑体" w:cs="宋体" w:hint="eastAsia"/>
          <w:color w:val="4C4C4C"/>
          <w:kern w:val="0"/>
          <w:sz w:val="27"/>
          <w:szCs w:val="27"/>
        </w:rPr>
        <w:lastRenderedPageBreak/>
        <w:t>七、版权要求</w:t>
      </w:r>
    </w:p>
    <w:p w:rsidR="0037718C" w:rsidRPr="0037718C" w:rsidRDefault="0037718C" w:rsidP="0037718C">
      <w:pPr>
        <w:widowControl/>
        <w:shd w:val="clear" w:color="auto" w:fill="FFFFFF"/>
        <w:spacing w:before="240" w:after="240" w:line="600" w:lineRule="atLeast"/>
        <w:ind w:firstLine="645"/>
        <w:rPr>
          <w:rFonts w:ascii="仿宋_GB2312" w:eastAsia="仿宋_GB2312" w:hAnsi="宋体" w:cs="宋体" w:hint="eastAsia"/>
          <w:color w:val="4C4C4C"/>
          <w:kern w:val="0"/>
          <w:sz w:val="27"/>
          <w:szCs w:val="27"/>
        </w:rPr>
      </w:pPr>
      <w:r w:rsidRPr="0037718C">
        <w:rPr>
          <w:rFonts w:ascii="微软雅黑" w:eastAsia="微软雅黑" w:hAnsi="微软雅黑" w:cs="宋体" w:hint="eastAsia"/>
          <w:color w:val="000000"/>
          <w:spacing w:val="8"/>
          <w:kern w:val="0"/>
          <w:sz w:val="27"/>
          <w:szCs w:val="27"/>
          <w:shd w:val="clear" w:color="auto" w:fill="FFFFFF"/>
        </w:rPr>
        <w:t>申报课程应具有独创性，使用他人作品应取得权利人许可，严禁剽窃、抄袭。课程内容应不侵犯他人著作权、肖像权、名誉权、隐私权、商标权及其他合法权益。主办单位对课程享有专有信息网络传播权，可进行宣传推广、展示传播、出版等。</w:t>
      </w:r>
    </w:p>
    <w:p w:rsidR="0037718C" w:rsidRPr="0037718C" w:rsidRDefault="0037718C" w:rsidP="0037718C">
      <w:pPr>
        <w:widowControl/>
        <w:shd w:val="clear" w:color="auto" w:fill="FFFFFF"/>
        <w:spacing w:before="240" w:after="240" w:line="600" w:lineRule="atLeast"/>
        <w:ind w:firstLine="645"/>
        <w:rPr>
          <w:rFonts w:ascii="黑体" w:eastAsia="黑体" w:hAnsi="黑体" w:cs="宋体" w:hint="eastAsia"/>
          <w:color w:val="4C4C4C"/>
          <w:kern w:val="0"/>
          <w:sz w:val="27"/>
          <w:szCs w:val="27"/>
        </w:rPr>
      </w:pPr>
      <w:r w:rsidRPr="0037718C">
        <w:rPr>
          <w:rFonts w:ascii="黑体" w:eastAsia="黑体" w:hAnsi="黑体" w:cs="宋体" w:hint="eastAsia"/>
          <w:color w:val="4C4C4C"/>
          <w:kern w:val="0"/>
          <w:sz w:val="27"/>
          <w:szCs w:val="27"/>
        </w:rPr>
        <w:t>八、其他</w:t>
      </w:r>
    </w:p>
    <w:p w:rsidR="0037718C" w:rsidRPr="0037718C" w:rsidRDefault="0037718C" w:rsidP="0037718C">
      <w:pPr>
        <w:widowControl/>
        <w:shd w:val="clear" w:color="auto" w:fill="FFFFFF"/>
        <w:spacing w:before="240" w:after="240" w:line="600" w:lineRule="atLeast"/>
        <w:ind w:firstLine="600"/>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联系人：吴婷、田梦。</w:t>
      </w:r>
    </w:p>
    <w:p w:rsidR="0037718C" w:rsidRPr="0037718C" w:rsidRDefault="0037718C" w:rsidP="0037718C">
      <w:pPr>
        <w:widowControl/>
        <w:shd w:val="clear" w:color="auto" w:fill="FFFFFF"/>
        <w:spacing w:before="240" w:after="240" w:line="600" w:lineRule="atLeast"/>
        <w:ind w:firstLine="600"/>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联系电话：010-58556473，010-58582342。</w:t>
      </w:r>
    </w:p>
    <w:p w:rsidR="0037718C" w:rsidRPr="0037718C" w:rsidRDefault="0037718C" w:rsidP="0037718C">
      <w:pPr>
        <w:widowControl/>
        <w:shd w:val="clear" w:color="auto" w:fill="FFFFFF"/>
        <w:spacing w:before="240" w:after="240" w:line="600" w:lineRule="atLeast"/>
        <w:ind w:firstLine="600"/>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邮寄地址：北京市朝阳区惠新东街4号富盛大厦1座23层。</w:t>
      </w:r>
    </w:p>
    <w:p w:rsidR="0037718C" w:rsidRPr="0037718C" w:rsidRDefault="0037718C" w:rsidP="0037718C">
      <w:pPr>
        <w:widowControl/>
        <w:shd w:val="clear" w:color="auto" w:fill="FFFFFF"/>
        <w:spacing w:before="240" w:after="240" w:line="600" w:lineRule="atLeast"/>
        <w:ind w:firstLine="600"/>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邮政编码：100029。</w:t>
      </w:r>
    </w:p>
    <w:p w:rsidR="0037718C" w:rsidRPr="0037718C" w:rsidRDefault="0037718C" w:rsidP="0037718C">
      <w:pPr>
        <w:widowControl/>
        <w:shd w:val="clear" w:color="auto" w:fill="FFFFFF"/>
        <w:spacing w:before="240" w:after="240" w:line="600" w:lineRule="atLeast"/>
        <w:ind w:firstLine="600"/>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 </w:t>
      </w:r>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Cs w:val="21"/>
        </w:rPr>
      </w:pPr>
      <w:hyperlink r:id="rId5" w:tgtFrame="_blank" w:history="1">
        <w:r w:rsidRPr="0037718C">
          <w:rPr>
            <w:rFonts w:ascii="仿宋_GB2312" w:eastAsia="仿宋_GB2312" w:hAnsi="等线" w:cs="宋体" w:hint="eastAsia"/>
            <w:color w:val="23527C"/>
            <w:kern w:val="0"/>
            <w:sz w:val="27"/>
            <w:szCs w:val="27"/>
            <w:u w:val="single"/>
          </w:rPr>
          <w:t>附件：2021年度高校辅导员网络培训课程建设项目申报书</w:t>
        </w:r>
      </w:hyperlink>
    </w:p>
    <w:p w:rsidR="0037718C" w:rsidRPr="0037718C" w:rsidRDefault="0037718C" w:rsidP="0037718C">
      <w:pPr>
        <w:widowControl/>
        <w:shd w:val="clear" w:color="auto" w:fill="FFFFFF"/>
        <w:spacing w:before="240" w:after="240" w:line="600" w:lineRule="atLeast"/>
        <w:ind w:firstLine="600"/>
        <w:rPr>
          <w:rFonts w:ascii="等线" w:eastAsia="等线" w:hAnsi="等线" w:cs="宋体" w:hint="eastAsia"/>
          <w:color w:val="4C4C4C"/>
          <w:kern w:val="0"/>
          <w:szCs w:val="21"/>
        </w:rPr>
      </w:pPr>
      <w:r w:rsidRPr="0037718C">
        <w:rPr>
          <w:rFonts w:ascii="仿宋_GB2312" w:eastAsia="仿宋_GB2312" w:hAnsi="等线" w:cs="宋体" w:hint="eastAsia"/>
          <w:color w:val="4C4C4C"/>
          <w:kern w:val="0"/>
          <w:sz w:val="32"/>
          <w:szCs w:val="32"/>
        </w:rPr>
        <w:br/>
      </w:r>
    </w:p>
    <w:p w:rsidR="0037718C" w:rsidRPr="0037718C" w:rsidRDefault="0037718C" w:rsidP="0037718C">
      <w:pPr>
        <w:widowControl/>
        <w:shd w:val="clear" w:color="auto" w:fill="FFFFFF"/>
        <w:spacing w:before="240" w:after="240" w:line="600" w:lineRule="atLeast"/>
        <w:jc w:val="right"/>
        <w:rPr>
          <w:rFonts w:ascii="等线" w:eastAsia="等线" w:hAnsi="等线" w:cs="宋体" w:hint="eastAsia"/>
          <w:color w:val="4C4C4C"/>
          <w:kern w:val="0"/>
          <w:szCs w:val="21"/>
        </w:rPr>
      </w:pPr>
      <w:r w:rsidRPr="0037718C">
        <w:rPr>
          <w:rFonts w:ascii="仿宋_GB2312" w:eastAsia="仿宋_GB2312" w:hAnsi="等线" w:cs="宋体" w:hint="eastAsia"/>
          <w:color w:val="4C4C4C"/>
          <w:kern w:val="0"/>
          <w:sz w:val="32"/>
          <w:szCs w:val="32"/>
        </w:rPr>
        <w:t> </w:t>
      </w:r>
    </w:p>
    <w:p w:rsidR="0037718C" w:rsidRPr="0037718C" w:rsidRDefault="0037718C" w:rsidP="0037718C">
      <w:pPr>
        <w:widowControl/>
        <w:shd w:val="clear" w:color="auto" w:fill="FFFFFF"/>
        <w:spacing w:before="240" w:after="240" w:line="600" w:lineRule="atLeast"/>
        <w:jc w:val="right"/>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中国大学生在线</w:t>
      </w:r>
      <w:r w:rsidRPr="0037718C">
        <w:rPr>
          <w:rFonts w:ascii="仿宋_GB2312" w:eastAsia="仿宋_GB2312" w:hAnsi="宋体" w:cs="宋体" w:hint="eastAsia"/>
          <w:color w:val="4C4C4C"/>
          <w:kern w:val="0"/>
          <w:sz w:val="27"/>
          <w:szCs w:val="27"/>
        </w:rPr>
        <w:t>  </w:t>
      </w:r>
    </w:p>
    <w:p w:rsidR="0037718C" w:rsidRPr="0037718C" w:rsidRDefault="0037718C" w:rsidP="0037718C">
      <w:pPr>
        <w:widowControl/>
        <w:shd w:val="clear" w:color="auto" w:fill="FFFFFF"/>
        <w:spacing w:before="240" w:after="240" w:line="600" w:lineRule="atLeast"/>
        <w:jc w:val="right"/>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高校辅导员网络培训中心</w:t>
      </w:r>
      <w:r w:rsidRPr="0037718C">
        <w:rPr>
          <w:rFonts w:ascii="仿宋_GB2312" w:eastAsia="仿宋_GB2312" w:hAnsi="宋体" w:cs="宋体" w:hint="eastAsia"/>
          <w:color w:val="4C4C4C"/>
          <w:kern w:val="0"/>
          <w:sz w:val="27"/>
          <w:szCs w:val="27"/>
        </w:rPr>
        <w:t>  </w:t>
      </w:r>
    </w:p>
    <w:p w:rsidR="0037718C" w:rsidRPr="0037718C" w:rsidRDefault="0037718C" w:rsidP="0037718C">
      <w:pPr>
        <w:widowControl/>
        <w:shd w:val="clear" w:color="auto" w:fill="FFFFFF"/>
        <w:spacing w:before="240" w:after="240" w:line="600" w:lineRule="atLeast"/>
        <w:jc w:val="right"/>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lastRenderedPageBreak/>
        <w:t>高校思想政治工作队伍培训研修中心</w:t>
      </w:r>
      <w:r w:rsidRPr="0037718C">
        <w:rPr>
          <w:rFonts w:ascii="仿宋_GB2312" w:eastAsia="仿宋_GB2312" w:hAnsi="宋体" w:cs="宋体" w:hint="eastAsia"/>
          <w:color w:val="4C4C4C"/>
          <w:kern w:val="0"/>
          <w:sz w:val="27"/>
          <w:szCs w:val="27"/>
        </w:rPr>
        <w:t>  </w:t>
      </w:r>
    </w:p>
    <w:p w:rsidR="0037718C" w:rsidRPr="0037718C" w:rsidRDefault="0037718C" w:rsidP="0037718C">
      <w:pPr>
        <w:widowControl/>
        <w:shd w:val="clear" w:color="auto" w:fill="FFFFFF"/>
        <w:spacing w:before="240" w:after="240" w:line="600" w:lineRule="atLeast"/>
        <w:jc w:val="right"/>
        <w:rPr>
          <w:rFonts w:ascii="仿宋_GB2312" w:eastAsia="仿宋_GB2312" w:hAnsi="宋体" w:cs="宋体" w:hint="eastAsia"/>
          <w:color w:val="4C4C4C"/>
          <w:kern w:val="0"/>
          <w:sz w:val="27"/>
          <w:szCs w:val="27"/>
        </w:rPr>
      </w:pPr>
      <w:r w:rsidRPr="0037718C">
        <w:rPr>
          <w:rFonts w:ascii="仿宋_GB2312" w:eastAsia="仿宋_GB2312" w:hAnsi="宋体" w:cs="宋体" w:hint="eastAsia"/>
          <w:color w:val="4C4C4C"/>
          <w:kern w:val="0"/>
          <w:sz w:val="27"/>
          <w:szCs w:val="27"/>
        </w:rPr>
        <w:t>（高等教育出版社）</w:t>
      </w:r>
      <w:r w:rsidRPr="0037718C">
        <w:rPr>
          <w:rFonts w:ascii="仿宋_GB2312" w:eastAsia="仿宋_GB2312" w:hAnsi="宋体" w:cs="宋体" w:hint="eastAsia"/>
          <w:color w:val="4C4C4C"/>
          <w:kern w:val="0"/>
          <w:sz w:val="27"/>
          <w:szCs w:val="27"/>
        </w:rPr>
        <w:t>  </w:t>
      </w:r>
    </w:p>
    <w:p w:rsidR="0037718C" w:rsidRPr="0037718C" w:rsidRDefault="0037718C" w:rsidP="0037718C">
      <w:pPr>
        <w:widowControl/>
        <w:shd w:val="clear" w:color="auto" w:fill="FFFFFF"/>
        <w:spacing w:before="240" w:line="600" w:lineRule="atLeast"/>
        <w:jc w:val="right"/>
        <w:rPr>
          <w:rFonts w:ascii="等线" w:eastAsia="等线" w:hAnsi="等线" w:cs="宋体" w:hint="eastAsia"/>
          <w:color w:val="4C4C4C"/>
          <w:kern w:val="0"/>
          <w:szCs w:val="21"/>
        </w:rPr>
      </w:pPr>
      <w:r w:rsidRPr="0037718C">
        <w:rPr>
          <w:rFonts w:ascii="仿宋_GB2312" w:eastAsia="仿宋_GB2312" w:hAnsi="等线" w:cs="宋体" w:hint="eastAsia"/>
          <w:color w:val="4C4C4C"/>
          <w:kern w:val="0"/>
          <w:sz w:val="27"/>
          <w:szCs w:val="27"/>
        </w:rPr>
        <w:t>全国高校思想政治工作网</w:t>
      </w:r>
      <w:r w:rsidRPr="0037718C">
        <w:rPr>
          <w:rFonts w:ascii="仿宋_GB2312" w:eastAsia="仿宋_GB2312" w:hAnsi="等线" w:cs="宋体" w:hint="eastAsia"/>
          <w:color w:val="4C4C4C"/>
          <w:kern w:val="0"/>
          <w:sz w:val="27"/>
          <w:szCs w:val="27"/>
        </w:rPr>
        <w:t> </w:t>
      </w:r>
      <w:r w:rsidRPr="0037718C">
        <w:rPr>
          <w:rFonts w:ascii="仿宋_GB2312" w:eastAsia="仿宋_GB2312" w:hAnsi="等线" w:cs="宋体" w:hint="eastAsia"/>
          <w:color w:val="4C4C4C"/>
          <w:kern w:val="0"/>
          <w:sz w:val="32"/>
          <w:szCs w:val="32"/>
        </w:rPr>
        <w:t> </w:t>
      </w:r>
    </w:p>
    <w:p w:rsidR="0085269D" w:rsidRPr="0037718C" w:rsidRDefault="0085269D"/>
    <w:sectPr w:rsidR="0085269D" w:rsidRPr="003771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8C"/>
    <w:rsid w:val="0037718C"/>
    <w:rsid w:val="0085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B1C88-3C7B-4D45-8CDA-52AEEBF8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37718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7718C"/>
    <w:rPr>
      <w:rFonts w:ascii="宋体" w:eastAsia="宋体" w:hAnsi="宋体" w:cs="宋体"/>
      <w:b/>
      <w:bCs/>
      <w:kern w:val="0"/>
      <w:sz w:val="36"/>
      <w:szCs w:val="36"/>
    </w:rPr>
  </w:style>
  <w:style w:type="character" w:customStyle="1" w:styleId="date">
    <w:name w:val="date"/>
    <w:basedOn w:val="a0"/>
    <w:rsid w:val="0037718C"/>
  </w:style>
  <w:style w:type="character" w:customStyle="1" w:styleId="set-size">
    <w:name w:val="set-size"/>
    <w:basedOn w:val="a0"/>
    <w:rsid w:val="0037718C"/>
  </w:style>
  <w:style w:type="character" w:customStyle="1" w:styleId="apple-converted-space">
    <w:name w:val="apple-converted-space"/>
    <w:basedOn w:val="a0"/>
    <w:rsid w:val="0037718C"/>
  </w:style>
  <w:style w:type="character" w:styleId="a3">
    <w:name w:val="Emphasis"/>
    <w:basedOn w:val="a0"/>
    <w:uiPriority w:val="20"/>
    <w:qFormat/>
    <w:rsid w:val="0037718C"/>
    <w:rPr>
      <w:i/>
      <w:iCs/>
    </w:rPr>
  </w:style>
  <w:style w:type="character" w:customStyle="1" w:styleId="share-f">
    <w:name w:val="share-f"/>
    <w:basedOn w:val="a0"/>
    <w:rsid w:val="0037718C"/>
  </w:style>
  <w:style w:type="character" w:customStyle="1" w:styleId="num">
    <w:name w:val="num"/>
    <w:basedOn w:val="a0"/>
    <w:rsid w:val="0037718C"/>
  </w:style>
  <w:style w:type="paragraph" w:styleId="a4">
    <w:name w:val="Normal (Web)"/>
    <w:basedOn w:val="a"/>
    <w:uiPriority w:val="99"/>
    <w:semiHidden/>
    <w:unhideWhenUsed/>
    <w:rsid w:val="0037718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7718C"/>
    <w:rPr>
      <w:b/>
      <w:bCs/>
    </w:rPr>
  </w:style>
  <w:style w:type="character" w:styleId="a6">
    <w:name w:val="Hyperlink"/>
    <w:basedOn w:val="a0"/>
    <w:uiPriority w:val="99"/>
    <w:semiHidden/>
    <w:unhideWhenUsed/>
    <w:rsid w:val="003771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18302">
      <w:bodyDiv w:val="1"/>
      <w:marLeft w:val="0"/>
      <w:marRight w:val="0"/>
      <w:marTop w:val="0"/>
      <w:marBottom w:val="0"/>
      <w:divBdr>
        <w:top w:val="none" w:sz="0" w:space="0" w:color="auto"/>
        <w:left w:val="none" w:sz="0" w:space="0" w:color="auto"/>
        <w:bottom w:val="none" w:sz="0" w:space="0" w:color="auto"/>
        <w:right w:val="none" w:sz="0" w:space="0" w:color="auto"/>
      </w:divBdr>
      <w:divsChild>
        <w:div w:id="1334723676">
          <w:marLeft w:val="0"/>
          <w:marRight w:val="0"/>
          <w:marTop w:val="0"/>
          <w:marBottom w:val="0"/>
          <w:divBdr>
            <w:top w:val="none" w:sz="0" w:space="0" w:color="auto"/>
            <w:left w:val="none" w:sz="0" w:space="0" w:color="auto"/>
            <w:bottom w:val="none" w:sz="0" w:space="0" w:color="auto"/>
            <w:right w:val="none" w:sz="0" w:space="0" w:color="auto"/>
          </w:divBdr>
          <w:divsChild>
            <w:div w:id="588852198">
              <w:marLeft w:val="750"/>
              <w:marRight w:val="0"/>
              <w:marTop w:val="0"/>
              <w:marBottom w:val="0"/>
              <w:divBdr>
                <w:top w:val="none" w:sz="0" w:space="0" w:color="auto"/>
                <w:left w:val="single" w:sz="6" w:space="19" w:color="EEEEEE"/>
                <w:bottom w:val="none" w:sz="0" w:space="0" w:color="auto"/>
                <w:right w:val="none" w:sz="0" w:space="0" w:color="auto"/>
              </w:divBdr>
            </w:div>
            <w:div w:id="1298339513">
              <w:marLeft w:val="0"/>
              <w:marRight w:val="0"/>
              <w:marTop w:val="0"/>
              <w:marBottom w:val="0"/>
              <w:divBdr>
                <w:top w:val="single" w:sz="6" w:space="0" w:color="EEEEEE"/>
                <w:left w:val="none" w:sz="0" w:space="0" w:color="auto"/>
                <w:bottom w:val="none" w:sz="0" w:space="0" w:color="auto"/>
                <w:right w:val="none" w:sz="0" w:space="0" w:color="auto"/>
              </w:divBdr>
              <w:divsChild>
                <w:div w:id="417215175">
                  <w:marLeft w:val="0"/>
                  <w:marRight w:val="0"/>
                  <w:marTop w:val="0"/>
                  <w:marBottom w:val="0"/>
                  <w:divBdr>
                    <w:top w:val="none" w:sz="0" w:space="0" w:color="auto"/>
                    <w:left w:val="none" w:sz="0" w:space="0" w:color="auto"/>
                    <w:bottom w:val="none" w:sz="0" w:space="0" w:color="auto"/>
                    <w:right w:val="none" w:sz="0" w:space="0" w:color="auto"/>
                  </w:divBdr>
                </w:div>
                <w:div w:id="732045870">
                  <w:marLeft w:val="750"/>
                  <w:marRight w:val="0"/>
                  <w:marTop w:val="0"/>
                  <w:marBottom w:val="0"/>
                  <w:divBdr>
                    <w:top w:val="none" w:sz="0" w:space="0" w:color="auto"/>
                    <w:left w:val="single" w:sz="6" w:space="19" w:color="EEEEEE"/>
                    <w:bottom w:val="none" w:sz="0" w:space="0" w:color="auto"/>
                    <w:right w:val="none" w:sz="0" w:space="0" w:color="auto"/>
                  </w:divBdr>
                  <w:divsChild>
                    <w:div w:id="5511593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s.moe.gov.cn/zx/upload/resources/file/2021/02/22/7169461.doc" TargetMode="External"/><Relationship Id="rId4" Type="http://schemas.openxmlformats.org/officeDocument/2006/relationships/hyperlink" Target="http://dxs.moe.gov.cn/zx/customform/581.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2021-02-26T07:11:00Z</dcterms:created>
  <dcterms:modified xsi:type="dcterms:W3CDTF">2021-02-26T07:13:00Z</dcterms:modified>
</cp:coreProperties>
</file>